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374E2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2C" w:rsidRDefault="00374E2C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374E2C" w:rsidRPr="00875901" w:rsidRDefault="00374E2C" w:rsidP="00374E2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75901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 xml:space="preserve">ТЗ на поставку электростанции в утепленном блок-контейнере мощностью 100 кВт по первой степени автоматизации. </w:t>
      </w:r>
    </w:p>
    <w:p w:rsidR="00CF0B47" w:rsidRPr="00875901" w:rsidRDefault="00374E2C" w:rsidP="00374E2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75901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АД 100-Т400-1РБК</w:t>
      </w:r>
    </w:p>
    <w:p w:rsidR="00CF0B47" w:rsidRPr="00875901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</w:p>
    <w:p w:rsidR="002B7B19" w:rsidRPr="002B7B19" w:rsidRDefault="002B7B19" w:rsidP="00EA3991">
      <w:pPr>
        <w:spacing w:after="0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B7B19">
        <w:rPr>
          <w:rFonts w:ascii="Arial" w:hAnsi="Arial" w:cs="Arial"/>
          <w:b/>
          <w:color w:val="365F91" w:themeColor="accent1" w:themeShade="BF"/>
          <w:sz w:val="28"/>
          <w:szCs w:val="28"/>
        </w:rPr>
        <w:t>Электростанция в утепленном блок</w:t>
      </w:r>
      <w:r w:rsidR="000229E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Pr="002B7B19">
        <w:rPr>
          <w:rFonts w:ascii="Arial" w:hAnsi="Arial" w:cs="Arial"/>
          <w:b/>
          <w:color w:val="365F91" w:themeColor="accent1" w:themeShade="BF"/>
          <w:sz w:val="28"/>
          <w:szCs w:val="28"/>
        </w:rPr>
        <w:t>-</w:t>
      </w:r>
      <w:r w:rsidR="000229E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Pr="002B7B19">
        <w:rPr>
          <w:rFonts w:ascii="Arial" w:hAnsi="Arial" w:cs="Arial"/>
          <w:b/>
          <w:color w:val="365F91" w:themeColor="accent1" w:themeShade="BF"/>
          <w:sz w:val="28"/>
          <w:szCs w:val="28"/>
        </w:rPr>
        <w:t>контейнере</w:t>
      </w:r>
      <w:r w:rsidRPr="002B7B19">
        <w:rPr>
          <w:color w:val="365F91" w:themeColor="accent1" w:themeShade="BF"/>
        </w:rPr>
        <w:t xml:space="preserve"> </w:t>
      </w:r>
      <w:hyperlink r:id="rId9" w:history="1">
        <w:r w:rsidR="00EA3991" w:rsidRPr="00B66452">
          <w:rPr>
            <w:rStyle w:val="a3"/>
            <w:rFonts w:ascii="Arial" w:hAnsi="Arial" w:cs="Arial"/>
            <w:b/>
            <w:bCs/>
            <w:sz w:val="28"/>
            <w:szCs w:val="28"/>
          </w:rPr>
          <w:t>АД</w:t>
        </w:r>
        <w:r w:rsidR="00B66452" w:rsidRPr="00B66452">
          <w:rPr>
            <w:rStyle w:val="a3"/>
            <w:rFonts w:ascii="Arial" w:hAnsi="Arial" w:cs="Arial"/>
            <w:b/>
            <w:bCs/>
            <w:sz w:val="28"/>
            <w:szCs w:val="28"/>
          </w:rPr>
          <w:t xml:space="preserve"> </w:t>
        </w:r>
        <w:r w:rsidR="00EA3991" w:rsidRPr="00B66452">
          <w:rPr>
            <w:rStyle w:val="a3"/>
            <w:rFonts w:ascii="Arial" w:hAnsi="Arial" w:cs="Arial"/>
            <w:b/>
            <w:bCs/>
            <w:sz w:val="28"/>
            <w:szCs w:val="28"/>
          </w:rPr>
          <w:t>100</w:t>
        </w:r>
        <w:r w:rsidR="00B66452" w:rsidRPr="00B66452">
          <w:rPr>
            <w:rStyle w:val="a3"/>
            <w:rFonts w:ascii="Arial" w:hAnsi="Arial" w:cs="Arial"/>
            <w:b/>
            <w:bCs/>
            <w:sz w:val="28"/>
            <w:szCs w:val="28"/>
          </w:rPr>
          <w:t>-</w:t>
        </w:r>
        <w:r w:rsidR="00EA3991" w:rsidRPr="00B66452">
          <w:rPr>
            <w:rStyle w:val="a3"/>
            <w:rFonts w:ascii="Arial" w:hAnsi="Arial" w:cs="Arial"/>
            <w:b/>
            <w:bCs/>
            <w:sz w:val="28"/>
            <w:szCs w:val="28"/>
          </w:rPr>
          <w:t>Т400-1РБК </w:t>
        </w:r>
      </w:hyperlink>
      <w:r w:rsidR="00EA3991" w:rsidRPr="002B7B1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EA3991" w:rsidRPr="002B7B19" w:rsidRDefault="00EA3991" w:rsidP="00EA3991">
      <w:pPr>
        <w:spacing w:after="0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B7B1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(или эквивалент)</w:t>
      </w:r>
    </w:p>
    <w:p w:rsidR="00EA3991" w:rsidRPr="000D0BFD" w:rsidRDefault="00EA3991" w:rsidP="00EA3991">
      <w:pPr>
        <w:spacing w:after="0"/>
        <w:rPr>
          <w:rFonts w:ascii="Arial" w:hAnsi="Arial" w:cs="Arial"/>
          <w:b/>
          <w:bCs/>
        </w:rPr>
      </w:pPr>
    </w:p>
    <w:p w:rsidR="00EA3991" w:rsidRPr="000D0BFD" w:rsidRDefault="002B7B19" w:rsidP="000708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2B7B19">
        <w:rPr>
          <w:rFonts w:ascii="Arial" w:hAnsi="Arial" w:cs="Arial"/>
          <w:b/>
          <w:color w:val="548DD4" w:themeColor="text2" w:themeTint="99"/>
        </w:rPr>
        <w:t>И</w:t>
      </w:r>
      <w:r w:rsidR="00EA3991" w:rsidRPr="002B7B19">
        <w:rPr>
          <w:rFonts w:ascii="Arial" w:hAnsi="Arial" w:cs="Arial"/>
          <w:b/>
          <w:color w:val="548DD4" w:themeColor="text2" w:themeTint="99"/>
        </w:rPr>
        <w:t>сполнение в утепленном</w:t>
      </w:r>
      <w:r w:rsidR="00EA3991" w:rsidRPr="000D0BFD">
        <w:rPr>
          <w:rFonts w:ascii="Arial" w:hAnsi="Arial" w:cs="Arial"/>
        </w:rPr>
        <w:t xml:space="preserve"> </w:t>
      </w:r>
      <w:hyperlink r:id="rId10" w:history="1">
        <w:r w:rsidR="00EA3991" w:rsidRPr="00B66452">
          <w:rPr>
            <w:rStyle w:val="a3"/>
            <w:rFonts w:ascii="Arial" w:hAnsi="Arial" w:cs="Arial"/>
          </w:rPr>
          <w:t>контейнере типа «Север»</w:t>
        </w:r>
      </w:hyperlink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номинальная мощность </w:t>
      </w:r>
      <w:hyperlink r:id="rId11" w:history="1">
        <w:r w:rsidRPr="00B66452">
          <w:rPr>
            <w:rStyle w:val="a3"/>
            <w:rFonts w:ascii="Arial" w:hAnsi="Arial" w:cs="Arial"/>
          </w:rPr>
          <w:t>не менее 100 кВт</w:t>
        </w:r>
      </w:hyperlink>
      <w:r w:rsidRPr="000D0BFD">
        <w:rPr>
          <w:rFonts w:ascii="Arial" w:hAnsi="Arial" w:cs="Arial"/>
        </w:rPr>
        <w:t xml:space="preserve"> (125 </w:t>
      </w:r>
      <w:proofErr w:type="spellStart"/>
      <w:r w:rsidRPr="000D0BFD">
        <w:rPr>
          <w:rFonts w:ascii="Arial" w:hAnsi="Arial" w:cs="Arial"/>
        </w:rPr>
        <w:t>кВа</w:t>
      </w:r>
      <w:proofErr w:type="spellEnd"/>
      <w:r w:rsidRPr="000D0BFD">
        <w:rPr>
          <w:rFonts w:ascii="Arial" w:hAnsi="Arial" w:cs="Arial"/>
        </w:rPr>
        <w:t>)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номинальный ток не менее 180 А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допускаемая перегрузка в течени</w:t>
      </w:r>
      <w:proofErr w:type="gramStart"/>
      <w:r w:rsidRPr="000D0BFD">
        <w:rPr>
          <w:rFonts w:ascii="Arial" w:hAnsi="Arial" w:cs="Arial"/>
        </w:rPr>
        <w:t>и</w:t>
      </w:r>
      <w:proofErr w:type="gramEnd"/>
      <w:r w:rsidRPr="000D0BFD">
        <w:rPr>
          <w:rFonts w:ascii="Arial" w:hAnsi="Arial" w:cs="Arial"/>
        </w:rPr>
        <w:t xml:space="preserve"> часа  10%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частота вращения  не более 1500 </w:t>
      </w:r>
      <w:proofErr w:type="gramStart"/>
      <w:r w:rsidRPr="000D0BFD">
        <w:rPr>
          <w:rFonts w:ascii="Arial" w:hAnsi="Arial" w:cs="Arial"/>
        </w:rPr>
        <w:t>об</w:t>
      </w:r>
      <w:proofErr w:type="gramEnd"/>
      <w:r w:rsidRPr="000D0BFD">
        <w:rPr>
          <w:rFonts w:ascii="Arial" w:hAnsi="Arial" w:cs="Arial"/>
        </w:rPr>
        <w:t>/мин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напряжение на клеммах   не более 400 В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габаритные размеры агрегата не более 2250 х 930 х 1470 мм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сухая масса агрегата не более 1400 кг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емкость масляной системы не менее16,4 л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емкость системы охлаждения не менее 35 л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встроенный в раму топливный бак не менее 220 л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система охлаждения  </w:t>
      </w:r>
      <w:proofErr w:type="spellStart"/>
      <w:r w:rsidRPr="000D0BFD">
        <w:rPr>
          <w:rFonts w:ascii="Arial" w:hAnsi="Arial" w:cs="Arial"/>
        </w:rPr>
        <w:t>водовоздушная</w:t>
      </w:r>
      <w:proofErr w:type="spellEnd"/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степень автоматизации  1-я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система запуска – электростартер не менее 24 В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управление должно быть обеспечено с помощью микропроцессорного </w:t>
      </w:r>
      <w:r w:rsidRPr="00B66452">
        <w:rPr>
          <w:rStyle w:val="a3"/>
          <w:rFonts w:ascii="Arial" w:hAnsi="Arial" w:cs="Arial"/>
          <w:color w:val="auto"/>
          <w:u w:val="none"/>
        </w:rPr>
        <w:t xml:space="preserve">контроллера </w:t>
      </w:r>
      <w:r w:rsidR="002B7B19" w:rsidRPr="00B66452">
        <w:rPr>
          <w:rStyle w:val="a3"/>
          <w:rFonts w:ascii="Arial" w:hAnsi="Arial" w:cs="Arial"/>
          <w:color w:val="auto"/>
          <w:u w:val="none"/>
        </w:rPr>
        <w:t>с ЖК</w:t>
      </w:r>
      <w:r w:rsidRPr="00B66452">
        <w:rPr>
          <w:rStyle w:val="a3"/>
          <w:rFonts w:ascii="Arial" w:hAnsi="Arial" w:cs="Arial"/>
          <w:color w:val="auto"/>
          <w:u w:val="none"/>
        </w:rPr>
        <w:t xml:space="preserve"> дисплеем</w:t>
      </w:r>
      <w:r w:rsidRPr="000D0BFD">
        <w:rPr>
          <w:rFonts w:ascii="Arial" w:hAnsi="Arial" w:cs="Arial"/>
        </w:rPr>
        <w:t xml:space="preserve"> </w:t>
      </w:r>
      <w:proofErr w:type="spellStart"/>
      <w:r w:rsidRPr="000D0BFD">
        <w:rPr>
          <w:rFonts w:ascii="Arial" w:hAnsi="Arial" w:cs="Arial"/>
          <w:lang w:val="en-US"/>
        </w:rPr>
        <w:t>ComAp</w:t>
      </w:r>
      <w:proofErr w:type="spellEnd"/>
      <w:r w:rsidRPr="000D0BFD">
        <w:rPr>
          <w:rFonts w:ascii="Arial" w:hAnsi="Arial" w:cs="Arial"/>
        </w:rPr>
        <w:t xml:space="preserve"> </w:t>
      </w:r>
      <w:r w:rsidRPr="000D0BFD">
        <w:rPr>
          <w:rFonts w:ascii="Arial" w:hAnsi="Arial" w:cs="Arial"/>
          <w:lang w:val="en-US"/>
        </w:rPr>
        <w:t>AMF</w:t>
      </w:r>
      <w:r w:rsidRPr="000D0BFD">
        <w:rPr>
          <w:rFonts w:ascii="Arial" w:hAnsi="Arial" w:cs="Arial"/>
        </w:rPr>
        <w:t xml:space="preserve"> 20 или эквивалент, язык управления кириллица;</w:t>
      </w:r>
    </w:p>
    <w:p w:rsidR="00EA3991" w:rsidRPr="002B7B19" w:rsidRDefault="00EA3991" w:rsidP="0007088E">
      <w:pPr>
        <w:spacing w:after="0"/>
        <w:jc w:val="both"/>
        <w:rPr>
          <w:rFonts w:ascii="Arial" w:hAnsi="Arial" w:cs="Arial"/>
          <w:b/>
          <w:color w:val="548DD4" w:themeColor="text2" w:themeTint="99"/>
        </w:rPr>
      </w:pPr>
      <w:r w:rsidRPr="002B7B19">
        <w:rPr>
          <w:rFonts w:ascii="Arial" w:hAnsi="Arial" w:cs="Arial"/>
          <w:b/>
          <w:color w:val="548DD4" w:themeColor="text2" w:themeTint="99"/>
        </w:rPr>
        <w:t>Должно быть обеспечено: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контроль частоты, напряжения и тока генератора;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0D0BFD">
        <w:rPr>
          <w:rFonts w:ascii="Arial" w:hAnsi="Arial" w:cs="Arial"/>
        </w:rPr>
        <w:t xml:space="preserve"> В</w:t>
      </w:r>
      <w:proofErr w:type="gramEnd"/>
      <w:r w:rsidRPr="000D0BFD">
        <w:rPr>
          <w:rFonts w:ascii="Arial" w:hAnsi="Arial" w:cs="Arial"/>
        </w:rPr>
        <w:t>;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аккумуляторная батарея 2 шт.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0D0BFD">
        <w:rPr>
          <w:rFonts w:ascii="Arial" w:hAnsi="Arial" w:cs="Arial"/>
        </w:rPr>
        <w:t>турбонаддувом</w:t>
      </w:r>
      <w:proofErr w:type="spellEnd"/>
      <w:r w:rsidRPr="000D0BFD">
        <w:rPr>
          <w:rFonts w:ascii="Arial" w:hAnsi="Arial" w:cs="Arial"/>
        </w:rPr>
        <w:t xml:space="preserve"> </w:t>
      </w:r>
      <w:hyperlink r:id="rId12" w:history="1">
        <w:r w:rsidRPr="002B7B19">
          <w:rPr>
            <w:rStyle w:val="a3"/>
            <w:rFonts w:ascii="Arial" w:hAnsi="Arial" w:cs="Arial"/>
            <w:lang w:val="en-US"/>
          </w:rPr>
          <w:t>CUMMINS</w:t>
        </w:r>
      </w:hyperlink>
      <w:r w:rsidRPr="000D0BFD">
        <w:rPr>
          <w:rFonts w:ascii="Arial" w:hAnsi="Arial" w:cs="Arial"/>
        </w:rPr>
        <w:t xml:space="preserve"> 6</w:t>
      </w:r>
      <w:r w:rsidRPr="000D0BFD">
        <w:rPr>
          <w:rFonts w:ascii="Arial" w:hAnsi="Arial" w:cs="Arial"/>
          <w:lang w:val="en-US"/>
        </w:rPr>
        <w:t>BTAA</w:t>
      </w:r>
      <w:r w:rsidRPr="000D0BFD">
        <w:rPr>
          <w:rFonts w:ascii="Arial" w:hAnsi="Arial" w:cs="Arial"/>
        </w:rPr>
        <w:t>5,9-</w:t>
      </w:r>
      <w:r w:rsidRPr="000D0BFD">
        <w:rPr>
          <w:rFonts w:ascii="Arial" w:hAnsi="Arial" w:cs="Arial"/>
          <w:lang w:val="en-US"/>
        </w:rPr>
        <w:t>G</w:t>
      </w:r>
      <w:r w:rsidRPr="000D0BFD">
        <w:rPr>
          <w:rFonts w:ascii="Arial" w:hAnsi="Arial" w:cs="Arial"/>
        </w:rPr>
        <w:t>2 или эквивалент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число цилиндров не менее 6 вертикально в ряд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диаметр цилиндра не более 102 мм 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ход поршня  не более 120 мм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объем цилиндров не ,</w:t>
      </w:r>
      <w:proofErr w:type="spellStart"/>
      <w:proofErr w:type="gramStart"/>
      <w:r w:rsidRPr="000D0BFD">
        <w:rPr>
          <w:rFonts w:ascii="Arial" w:hAnsi="Arial" w:cs="Arial"/>
          <w:lang w:val="en-US"/>
        </w:rPr>
        <w:t>jk</w:t>
      </w:r>
      <w:proofErr w:type="spellEnd"/>
      <w:proofErr w:type="gramEnd"/>
      <w:r w:rsidRPr="000D0BFD">
        <w:rPr>
          <w:rFonts w:ascii="Arial" w:hAnsi="Arial" w:cs="Arial"/>
        </w:rPr>
        <w:t>ее 5,9 л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регулятор оборотов двигателя - электронный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топливо   дизельное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удельный расход топлива не более 240 г/</w:t>
      </w:r>
      <w:proofErr w:type="spellStart"/>
      <w:r w:rsidRPr="000D0BFD">
        <w:rPr>
          <w:rFonts w:ascii="Arial" w:hAnsi="Arial" w:cs="Arial"/>
        </w:rPr>
        <w:t>кВт.ч</w:t>
      </w:r>
      <w:proofErr w:type="spellEnd"/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удельный расход масла  не более  1,1% от топлива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lastRenderedPageBreak/>
        <w:t>- генератор: синхронный бесщеточный  </w:t>
      </w:r>
      <w:r w:rsidRPr="000D0BFD">
        <w:rPr>
          <w:rFonts w:ascii="Arial" w:hAnsi="Arial" w:cs="Arial"/>
          <w:lang w:val="en-US"/>
        </w:rPr>
        <w:t>JSA</w:t>
      </w:r>
      <w:r w:rsidRPr="000D0BFD">
        <w:rPr>
          <w:rFonts w:ascii="Arial" w:hAnsi="Arial" w:cs="Arial"/>
        </w:rPr>
        <w:t>274 или эквивалент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тип регулятора напряжения - электронный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номинальная мощность  не менее 100 кВт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 частота вращения  не более 1500 </w:t>
      </w:r>
      <w:proofErr w:type="gramStart"/>
      <w:r w:rsidRPr="000D0BFD">
        <w:rPr>
          <w:rFonts w:ascii="Arial" w:hAnsi="Arial" w:cs="Arial"/>
        </w:rPr>
        <w:t>об</w:t>
      </w:r>
      <w:proofErr w:type="gramEnd"/>
      <w:r w:rsidRPr="000D0BFD">
        <w:rPr>
          <w:rFonts w:ascii="Arial" w:hAnsi="Arial" w:cs="Arial"/>
        </w:rPr>
        <w:t>/мин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-тип системы возбуждения - самовозбуждение 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</w:p>
    <w:p w:rsidR="00EA3991" w:rsidRPr="000D0BFD" w:rsidRDefault="00EA3991" w:rsidP="0007088E">
      <w:pPr>
        <w:spacing w:after="0"/>
        <w:ind w:firstLine="709"/>
        <w:jc w:val="both"/>
        <w:rPr>
          <w:rFonts w:ascii="Arial" w:hAnsi="Arial" w:cs="Arial"/>
        </w:rPr>
      </w:pPr>
      <w:r w:rsidRPr="002B7B19">
        <w:rPr>
          <w:rFonts w:ascii="Arial" w:hAnsi="Arial" w:cs="Arial"/>
          <w:b/>
          <w:color w:val="548DD4" w:themeColor="text2" w:themeTint="99"/>
        </w:rPr>
        <w:t>Электростанция</w:t>
      </w:r>
      <w:r w:rsidRPr="000D0BFD">
        <w:rPr>
          <w:rFonts w:ascii="Arial" w:hAnsi="Arial" w:cs="Arial"/>
        </w:rPr>
        <w:t xml:space="preserve"> должна быть установлена (смонтирована) в утепленном контейнере типа «Север»</w:t>
      </w:r>
      <w:r w:rsidRPr="000D0BFD">
        <w:rPr>
          <w:rFonts w:ascii="Arial" w:hAnsi="Arial" w:cs="Arial"/>
          <w:b/>
          <w:bCs/>
        </w:rPr>
        <w:t xml:space="preserve"> </w:t>
      </w:r>
      <w:r w:rsidRPr="000D0BFD">
        <w:rPr>
          <w:rFonts w:ascii="Arial" w:hAnsi="Arial" w:cs="Arial"/>
        </w:rPr>
        <w:t>с размерами не более 3800х2400х2400 мм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0D0BFD">
        <w:rPr>
          <w:rFonts w:ascii="Arial" w:hAnsi="Arial" w:cs="Arial"/>
          <w:sz w:val="22"/>
          <w:szCs w:val="22"/>
        </w:rPr>
        <w:t>Конструктивно контейнер должен состоять из несущего усиленного стального каркаса и сэндвич панелей.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Корпус</w:t>
      </w:r>
      <w:r w:rsidRPr="000D0BFD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Обшивка</w:t>
      </w:r>
      <w:r w:rsidRPr="000D0BFD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0D0BFD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0D0BFD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Потолок</w:t>
      </w:r>
      <w:r w:rsidRPr="000D0BFD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Промежутки между </w:t>
      </w:r>
      <w:proofErr w:type="spellStart"/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профнастилом</w:t>
      </w:r>
      <w:proofErr w:type="spellEnd"/>
      <w:r w:rsidRPr="000D0BFD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Пол</w:t>
      </w:r>
      <w:r w:rsidRPr="000D0BFD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 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Задняя торцевая стена</w:t>
      </w:r>
      <w:r w:rsidRPr="000D0BFD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0D0BFD">
        <w:rPr>
          <w:rFonts w:ascii="Arial" w:hAnsi="Arial" w:cs="Arial"/>
          <w:color w:val="000000"/>
          <w:sz w:val="22"/>
          <w:szCs w:val="22"/>
        </w:rPr>
        <w:t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B19">
        <w:rPr>
          <w:rFonts w:ascii="Arial" w:hAnsi="Arial" w:cs="Arial"/>
          <w:b/>
          <w:color w:val="548DD4" w:themeColor="text2" w:themeTint="99"/>
          <w:sz w:val="22"/>
          <w:szCs w:val="22"/>
        </w:rPr>
        <w:t>Проемы</w:t>
      </w:r>
      <w:r w:rsidRPr="000D0BFD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0D0BFD">
        <w:rPr>
          <w:rFonts w:ascii="Arial" w:hAnsi="Arial" w:cs="Arial"/>
          <w:color w:val="000000"/>
          <w:sz w:val="22"/>
          <w:szCs w:val="22"/>
        </w:rPr>
        <w:t xml:space="preserve">Зазоры и проходы между стенами и выступающими элементами станции должны составлять не менее 0.7 метра. </w:t>
      </w:r>
    </w:p>
    <w:p w:rsidR="00EA3991" w:rsidRPr="000D0BFD" w:rsidRDefault="00EA3991" w:rsidP="0007088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0D0BFD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EA3991" w:rsidRPr="000D0BFD" w:rsidRDefault="00EA3991" w:rsidP="0007088E">
      <w:pPr>
        <w:spacing w:after="0"/>
        <w:ind w:firstLine="709"/>
        <w:jc w:val="both"/>
        <w:rPr>
          <w:rFonts w:ascii="Arial" w:hAnsi="Arial" w:cs="Arial"/>
        </w:rPr>
      </w:pPr>
      <w:r w:rsidRPr="002B7B19">
        <w:rPr>
          <w:rFonts w:ascii="Arial" w:hAnsi="Arial" w:cs="Arial"/>
          <w:b/>
          <w:color w:val="548DD4" w:themeColor="text2" w:themeTint="99"/>
        </w:rPr>
        <w:t>Рама контейнера</w:t>
      </w:r>
      <w:r w:rsidRPr="000D0BFD">
        <w:rPr>
          <w:rFonts w:ascii="Arial" w:hAnsi="Arial" w:cs="Arial"/>
        </w:rPr>
        <w:t xml:space="preserve"> должна быть усилена</w:t>
      </w:r>
      <w:r w:rsidR="00B66452">
        <w:rPr>
          <w:rFonts w:ascii="Arial" w:hAnsi="Arial" w:cs="Arial"/>
        </w:rPr>
        <w:t xml:space="preserve">, </w:t>
      </w:r>
      <w:r w:rsidRPr="000D0BFD">
        <w:rPr>
          <w:rFonts w:ascii="Arial" w:hAnsi="Arial" w:cs="Arial"/>
        </w:rPr>
        <w:t xml:space="preserve">изготовлены закладные устройства для монтажа и крепления </w:t>
      </w:r>
      <w:proofErr w:type="gramStart"/>
      <w:r w:rsidRPr="000D0BFD">
        <w:rPr>
          <w:rFonts w:ascii="Arial" w:hAnsi="Arial" w:cs="Arial"/>
        </w:rPr>
        <w:t>дизель-генератора</w:t>
      </w:r>
      <w:proofErr w:type="gramEnd"/>
      <w:r w:rsidRPr="000D0BFD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0D0BFD">
        <w:rPr>
          <w:rFonts w:ascii="Arial" w:hAnsi="Arial" w:cs="Arial"/>
        </w:rPr>
        <w:t>теплоизолированы</w:t>
      </w:r>
      <w:proofErr w:type="spellEnd"/>
      <w:r w:rsidRPr="000D0BFD">
        <w:rPr>
          <w:rFonts w:ascii="Arial" w:hAnsi="Arial" w:cs="Arial"/>
        </w:rPr>
        <w:t xml:space="preserve">, Внутренняя электропроводка  должна быть выполнена  согласно ПУЭ. </w:t>
      </w:r>
    </w:p>
    <w:p w:rsidR="00EA3991" w:rsidRPr="000D0BFD" w:rsidRDefault="00EA3991" w:rsidP="0007088E">
      <w:pPr>
        <w:spacing w:after="0"/>
        <w:ind w:firstLine="709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EA3991" w:rsidRDefault="00EA3991" w:rsidP="0007088E">
      <w:pPr>
        <w:spacing w:after="0"/>
        <w:ind w:firstLine="709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603B34" w:rsidRDefault="00603B34" w:rsidP="0007088E">
      <w:pPr>
        <w:spacing w:after="0"/>
        <w:ind w:firstLine="709"/>
        <w:jc w:val="both"/>
        <w:rPr>
          <w:rFonts w:ascii="Arial" w:hAnsi="Arial" w:cs="Arial"/>
        </w:rPr>
      </w:pPr>
    </w:p>
    <w:p w:rsidR="00603B34" w:rsidRDefault="00603B34" w:rsidP="0007088E">
      <w:pPr>
        <w:spacing w:after="0"/>
        <w:ind w:firstLine="709"/>
        <w:jc w:val="both"/>
        <w:rPr>
          <w:rFonts w:ascii="Arial" w:hAnsi="Arial" w:cs="Arial"/>
        </w:rPr>
      </w:pPr>
    </w:p>
    <w:p w:rsidR="00603B34" w:rsidRDefault="00603B34" w:rsidP="0007088E">
      <w:pPr>
        <w:spacing w:after="0"/>
        <w:ind w:firstLine="709"/>
        <w:jc w:val="both"/>
        <w:rPr>
          <w:rFonts w:ascii="Arial" w:hAnsi="Arial" w:cs="Arial"/>
        </w:rPr>
      </w:pPr>
    </w:p>
    <w:p w:rsidR="00603B34" w:rsidRDefault="00603B34" w:rsidP="0007088E">
      <w:pPr>
        <w:spacing w:after="0"/>
        <w:ind w:firstLine="709"/>
        <w:jc w:val="both"/>
        <w:rPr>
          <w:rFonts w:ascii="Arial" w:hAnsi="Arial" w:cs="Arial"/>
        </w:rPr>
      </w:pPr>
    </w:p>
    <w:p w:rsidR="00603B34" w:rsidRDefault="00603B34" w:rsidP="0007088E">
      <w:pPr>
        <w:spacing w:after="0"/>
        <w:ind w:firstLine="709"/>
        <w:jc w:val="both"/>
        <w:rPr>
          <w:rFonts w:ascii="Arial" w:hAnsi="Arial" w:cs="Arial"/>
        </w:rPr>
      </w:pPr>
    </w:p>
    <w:p w:rsidR="00603B34" w:rsidRPr="00603B34" w:rsidRDefault="00603B34" w:rsidP="00603B34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</w:p>
    <w:p w:rsidR="00EA3991" w:rsidRPr="002B7B19" w:rsidRDefault="00EA3991" w:rsidP="0007088E">
      <w:pPr>
        <w:spacing w:after="0"/>
        <w:jc w:val="both"/>
        <w:rPr>
          <w:rFonts w:ascii="Arial" w:hAnsi="Arial" w:cs="Arial"/>
          <w:b/>
          <w:bCs/>
          <w:color w:val="548DD4" w:themeColor="text2" w:themeTint="99"/>
          <w:spacing w:val="6"/>
        </w:rPr>
      </w:pPr>
      <w:r w:rsidRPr="002B7B19">
        <w:rPr>
          <w:rFonts w:ascii="Arial" w:hAnsi="Arial" w:cs="Arial"/>
          <w:b/>
          <w:bCs/>
          <w:color w:val="548DD4" w:themeColor="text2" w:themeTint="99"/>
          <w:spacing w:val="6"/>
        </w:rPr>
        <w:t>Требования к составу и содержанию документации.</w:t>
      </w:r>
    </w:p>
    <w:p w:rsidR="00EA3991" w:rsidRPr="002B7B19" w:rsidRDefault="00EA3991" w:rsidP="0007088E">
      <w:pPr>
        <w:spacing w:after="0"/>
        <w:jc w:val="both"/>
        <w:rPr>
          <w:rFonts w:ascii="Arial" w:hAnsi="Arial" w:cs="Arial"/>
          <w:i/>
          <w:color w:val="000000"/>
          <w:spacing w:val="-2"/>
        </w:rPr>
      </w:pPr>
      <w:r w:rsidRPr="002B7B19">
        <w:rPr>
          <w:rFonts w:ascii="Arial" w:hAnsi="Arial" w:cs="Arial"/>
          <w:i/>
          <w:color w:val="000000"/>
          <w:spacing w:val="-8"/>
        </w:rPr>
        <w:t>Комплект</w:t>
      </w:r>
      <w:r w:rsidRPr="002B7B19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2B7B19">
        <w:rPr>
          <w:rFonts w:ascii="Arial" w:hAnsi="Arial" w:cs="Arial"/>
          <w:i/>
          <w:color w:val="000000"/>
          <w:spacing w:val="-2"/>
        </w:rPr>
        <w:t>:</w:t>
      </w:r>
    </w:p>
    <w:p w:rsidR="00EA3991" w:rsidRPr="000D0BFD" w:rsidRDefault="00EA3991" w:rsidP="0007088E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D0BFD">
        <w:rPr>
          <w:rFonts w:ascii="Arial" w:hAnsi="Arial" w:cs="Arial"/>
        </w:rPr>
        <w:t>формуляр (паспорт);</w:t>
      </w:r>
    </w:p>
    <w:p w:rsidR="00EA3991" w:rsidRPr="000D0BFD" w:rsidRDefault="00EA3991" w:rsidP="0007088E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D0BFD">
        <w:rPr>
          <w:rFonts w:ascii="Arial" w:hAnsi="Arial" w:cs="Arial"/>
        </w:rPr>
        <w:t xml:space="preserve">техническое описание оборудования; </w:t>
      </w:r>
    </w:p>
    <w:p w:rsidR="00EA3991" w:rsidRPr="000D0BFD" w:rsidRDefault="00EA3991" w:rsidP="0007088E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D0BFD">
        <w:rPr>
          <w:rFonts w:ascii="Arial" w:hAnsi="Arial" w:cs="Arial"/>
        </w:rPr>
        <w:t>инструкции по эксплуатации двигателя и генератора;</w:t>
      </w:r>
    </w:p>
    <w:p w:rsidR="00EA3991" w:rsidRPr="000D0BFD" w:rsidRDefault="00EA3991" w:rsidP="0007088E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D0BFD">
        <w:rPr>
          <w:rFonts w:ascii="Arial" w:hAnsi="Arial" w:cs="Arial"/>
        </w:rPr>
        <w:t>регламент технического обслуживания;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0D0BFD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0D0BFD">
        <w:rPr>
          <w:rFonts w:ascii="Arial" w:hAnsi="Arial" w:cs="Arial"/>
          <w:color w:val="000000"/>
          <w:spacing w:val="4"/>
        </w:rPr>
        <w:t>ДГУ</w:t>
      </w:r>
      <w:r w:rsidRPr="000D0BFD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Масляная, топливная системы ДЭС.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система смазки двигателя  - картерная.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EA3991" w:rsidRPr="000D0BFD" w:rsidRDefault="002B7B19" w:rsidP="000708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EA3991" w:rsidRPr="000D0BFD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EA3991" w:rsidRPr="000D0BFD">
        <w:rPr>
          <w:rFonts w:ascii="Arial" w:hAnsi="Arial" w:cs="Arial"/>
          <w:color w:val="000000"/>
          <w:spacing w:val="4"/>
        </w:rPr>
        <w:t>ДГУ</w:t>
      </w:r>
      <w:r w:rsidR="00EA3991" w:rsidRPr="000D0BFD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EA3991" w:rsidRPr="000D0BFD">
        <w:rPr>
          <w:rFonts w:ascii="Arial" w:hAnsi="Arial" w:cs="Arial"/>
          <w:color w:val="000000"/>
          <w:spacing w:val="4"/>
        </w:rPr>
        <w:t>ДГУ</w:t>
      </w:r>
      <w:r w:rsidR="00EA3991" w:rsidRPr="000D0BFD">
        <w:rPr>
          <w:rFonts w:ascii="Arial" w:hAnsi="Arial" w:cs="Arial"/>
          <w:color w:val="000000"/>
          <w:spacing w:val="-1"/>
        </w:rPr>
        <w:t>.</w:t>
      </w:r>
      <w:r w:rsidR="00EA3991" w:rsidRPr="000D0BFD">
        <w:rPr>
          <w:rFonts w:ascii="Arial" w:hAnsi="Arial" w:cs="Arial"/>
          <w:color w:val="000000"/>
          <w:spacing w:val="-8"/>
        </w:rPr>
        <w:t xml:space="preserve">    </w:t>
      </w:r>
    </w:p>
    <w:p w:rsidR="00EA3991" w:rsidRPr="000D0BFD" w:rsidRDefault="00EA3991" w:rsidP="0007088E">
      <w:pPr>
        <w:spacing w:after="0"/>
        <w:jc w:val="both"/>
        <w:rPr>
          <w:rFonts w:ascii="Arial" w:hAnsi="Arial" w:cs="Arial"/>
        </w:rPr>
      </w:pPr>
      <w:r w:rsidRPr="000D0BFD">
        <w:rPr>
          <w:rFonts w:ascii="Arial" w:hAnsi="Arial" w:cs="Arial"/>
        </w:rPr>
        <w:t xml:space="preserve">Товар должен быть новым, не бывшим в эксплуатации, выпущен не ранее 4 квартала </w:t>
      </w:r>
      <w:r w:rsidR="008A6CBB">
        <w:rPr>
          <w:rFonts w:ascii="Arial" w:hAnsi="Arial" w:cs="Arial"/>
        </w:rPr>
        <w:t>текущего года</w:t>
      </w:r>
      <w:r w:rsidRPr="000D0BFD">
        <w:rPr>
          <w:rFonts w:ascii="Arial" w:hAnsi="Arial" w:cs="Arial"/>
        </w:rPr>
        <w:t>.</w:t>
      </w:r>
    </w:p>
    <w:p w:rsidR="00B9302D" w:rsidRDefault="00B9302D" w:rsidP="00EA39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02D" w:rsidRPr="00EA3991" w:rsidRDefault="00B9302D" w:rsidP="00EA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1675" cy="1479170"/>
            <wp:effectExtent l="19050" t="0" r="9525" b="0"/>
            <wp:docPr id="55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09" cy="148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1476375"/>
            <wp:effectExtent l="19050" t="0" r="0" b="0"/>
            <wp:docPr id="57" name="Рисунок 11" descr="F:\Торговый Дом ЭТРО\Реклама\Foto\МОНТАЖИ, отгрузки, ДГУ на объектах\АД100-3РБК РН-Уват Фото Тямкинское месторождение\половина 26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Торговый Дом ЭТРО\Реклама\Foto\МОНТАЖИ, отгрузки, ДГУ на объектах\АД100-3РБК РН-Уват Фото Тямкинское месторождение\половина 26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38" cy="148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9325" cy="1480058"/>
            <wp:effectExtent l="19050" t="0" r="9525" b="0"/>
            <wp:docPr id="58" name="Рисунок 5" descr="F:\Торговый Дом ЭТРО\Реклама\Foto\МОНТАЖИ, отгрузки, ДГУ на объектах\село Степановка, Максимкин Яр, Аэронавигация\CIMG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орговый Дом ЭТРО\Реклама\Foto\МОНТАЖИ, отгрузки, ДГУ на объектах\село Степановка, Максимкин Яр, Аэронавигация\CIMG565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23677" cy="148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06E7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B34" w:rsidRDefault="00603B34" w:rsidP="006D06E7">
      <w:pPr>
        <w:jc w:val="center"/>
        <w:rPr>
          <w:rFonts w:ascii="Arial" w:hAnsi="Arial" w:cs="Arial"/>
          <w:b/>
        </w:rPr>
      </w:pPr>
    </w:p>
    <w:p w:rsidR="00603B34" w:rsidRDefault="00603B34" w:rsidP="006D06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40640</wp:posOffset>
            </wp:positionV>
            <wp:extent cx="5715000" cy="1447800"/>
            <wp:effectExtent l="19050" t="0" r="0" b="0"/>
            <wp:wrapNone/>
            <wp:docPr id="3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B34" w:rsidRDefault="00603B34" w:rsidP="006D06E7">
      <w:pPr>
        <w:jc w:val="center"/>
        <w:rPr>
          <w:rFonts w:ascii="Arial" w:hAnsi="Arial" w:cs="Arial"/>
          <w:b/>
        </w:rPr>
      </w:pPr>
    </w:p>
    <w:p w:rsidR="00603B34" w:rsidRDefault="00603B34" w:rsidP="006D06E7">
      <w:pPr>
        <w:jc w:val="center"/>
        <w:rPr>
          <w:rFonts w:ascii="Arial" w:hAnsi="Arial" w:cs="Arial"/>
          <w:b/>
        </w:rPr>
      </w:pPr>
    </w:p>
    <w:p w:rsidR="00603B34" w:rsidRDefault="00603B34" w:rsidP="006D06E7">
      <w:pPr>
        <w:jc w:val="center"/>
        <w:rPr>
          <w:rFonts w:ascii="Arial" w:hAnsi="Arial" w:cs="Arial"/>
          <w:b/>
        </w:rPr>
      </w:pPr>
    </w:p>
    <w:p w:rsidR="00603B34" w:rsidRDefault="00603B34" w:rsidP="006D06E7">
      <w:pPr>
        <w:jc w:val="center"/>
        <w:rPr>
          <w:rFonts w:ascii="Arial" w:hAnsi="Arial" w:cs="Arial"/>
          <w:b/>
        </w:rPr>
      </w:pPr>
    </w:p>
    <w:p w:rsidR="00603B34" w:rsidRDefault="00603B34" w:rsidP="006D06E7">
      <w:pPr>
        <w:jc w:val="center"/>
        <w:rPr>
          <w:rFonts w:ascii="Arial" w:hAnsi="Arial" w:cs="Arial"/>
          <w:b/>
        </w:rPr>
      </w:pPr>
    </w:p>
    <w:p w:rsidR="006D06E7" w:rsidRPr="0015393D" w:rsidRDefault="006D06E7" w:rsidP="006D06E7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6D06E7" w:rsidRPr="00CF14A0" w:rsidRDefault="006D06E7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32669" w:rsidRDefault="00B346E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1.3pt;width:512.25pt;height:0;z-index:251660288" o:connectortype="straight" strokecolor="#365f91 [2404]" strokeweight="2pt">
            <v:stroke dashstyle="dash"/>
          </v:shape>
        </w:pict>
      </w:r>
    </w:p>
    <w:p w:rsidR="006D06E7" w:rsidRPr="00D57C2E" w:rsidRDefault="006D06E7" w:rsidP="006D06E7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6D06E7" w:rsidRPr="00952F0F" w:rsidRDefault="006D06E7" w:rsidP="006D06E7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6D06E7" w:rsidRPr="00771549" w:rsidRDefault="006D06E7" w:rsidP="006D06E7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6D06E7" w:rsidRPr="00403401" w:rsidRDefault="006D06E7" w:rsidP="006D06E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6D06E7" w:rsidRPr="00D57C2E" w:rsidRDefault="006D06E7" w:rsidP="006D06E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6D06E7" w:rsidRPr="00D57C2E" w:rsidRDefault="006D06E7" w:rsidP="006D06E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6D06E7" w:rsidRPr="00771549" w:rsidRDefault="006D06E7" w:rsidP="006D06E7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6D06E7" w:rsidRPr="00403401" w:rsidRDefault="006D06E7" w:rsidP="006D06E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6D06E7" w:rsidRPr="00403401" w:rsidRDefault="006D06E7" w:rsidP="006D06E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6D06E7" w:rsidRPr="001A371B" w:rsidRDefault="006D06E7" w:rsidP="006D06E7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6D06E7" w:rsidRPr="001A371B" w:rsidRDefault="006D06E7" w:rsidP="006D06E7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6D06E7" w:rsidRPr="00D57C2E" w:rsidRDefault="006D06E7" w:rsidP="006D06E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D06E7" w:rsidRDefault="006D06E7" w:rsidP="006D06E7">
      <w:pPr>
        <w:jc w:val="both"/>
        <w:rPr>
          <w:rFonts w:ascii="Arial" w:hAnsi="Arial" w:cs="Arial"/>
          <w:sz w:val="28"/>
          <w:szCs w:val="28"/>
        </w:rPr>
      </w:pPr>
    </w:p>
    <w:p w:rsidR="006D06E7" w:rsidRPr="00403401" w:rsidRDefault="006D06E7" w:rsidP="006D06E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6D06E7" w:rsidRPr="0094508F" w:rsidRDefault="006D06E7" w:rsidP="006D06E7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6D06E7" w:rsidRPr="0094508F" w:rsidRDefault="006D06E7" w:rsidP="006D06E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6D06E7" w:rsidRPr="00D57C2E" w:rsidRDefault="006D06E7" w:rsidP="006D06E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6D06E7" w:rsidRPr="00DE0F56" w:rsidRDefault="006D06E7" w:rsidP="006D06E7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6D06E7" w:rsidRPr="00403401" w:rsidRDefault="006D06E7" w:rsidP="006D06E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6D06E7" w:rsidRPr="001A371B" w:rsidRDefault="006D06E7" w:rsidP="006D06E7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6D06E7" w:rsidRPr="00403401" w:rsidRDefault="006D06E7" w:rsidP="006D06E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6D06E7" w:rsidRPr="001A371B" w:rsidRDefault="006D06E7" w:rsidP="006D06E7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6D06E7" w:rsidRDefault="006D06E7" w:rsidP="006D06E7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6D06E7" w:rsidRPr="001A371B" w:rsidRDefault="006D06E7" w:rsidP="006D06E7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6D06E7" w:rsidRPr="001A371B" w:rsidRDefault="006D06E7" w:rsidP="006D06E7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632669" w:rsidRDefault="0063266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32669" w:rsidRPr="004E5716" w:rsidRDefault="00B346E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-1.5pt;margin-top:8.15pt;width:512.25pt;height:0;z-index:251661312" o:connectortype="straight" strokecolor="#365f91 [2404]" strokeweight="2pt">
            <v:stroke dashstyle="dash"/>
          </v:shape>
        </w:pict>
      </w:r>
    </w:p>
    <w:sectPr w:rsidR="00632669" w:rsidRPr="004E5716" w:rsidSect="00477AC6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09" w:rsidRDefault="00921809" w:rsidP="00477AC6">
      <w:pPr>
        <w:spacing w:after="0" w:line="240" w:lineRule="auto"/>
      </w:pPr>
      <w:r>
        <w:separator/>
      </w:r>
    </w:p>
  </w:endnote>
  <w:endnote w:type="continuationSeparator" w:id="0">
    <w:p w:rsidR="00921809" w:rsidRDefault="00921809" w:rsidP="0047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C6" w:rsidRPr="00AC5FA9" w:rsidRDefault="00477AC6" w:rsidP="00477AC6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477AC6" w:rsidRPr="00AC5FA9" w:rsidTr="00C90BE5">
      <w:tc>
        <w:tcPr>
          <w:tcW w:w="4679" w:type="dxa"/>
        </w:tcPr>
        <w:p w:rsidR="00477AC6" w:rsidRPr="00AC5FA9" w:rsidRDefault="00477AC6" w:rsidP="00477AC6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477AC6" w:rsidRPr="00AC5FA9" w:rsidRDefault="00477AC6" w:rsidP="00477AC6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477AC6" w:rsidRPr="00AC5FA9" w:rsidTr="00C90BE5">
      <w:tc>
        <w:tcPr>
          <w:tcW w:w="4679" w:type="dxa"/>
        </w:tcPr>
        <w:p w:rsidR="00477AC6" w:rsidRPr="00AC5FA9" w:rsidRDefault="00477AC6" w:rsidP="00477AC6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477AC6" w:rsidRPr="00AC5FA9" w:rsidRDefault="00477AC6" w:rsidP="00477AC6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477AC6" w:rsidRDefault="00477AC6">
    <w:pPr>
      <w:pStyle w:val="ab"/>
    </w:pPr>
  </w:p>
  <w:p w:rsidR="00477AC6" w:rsidRDefault="00477A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09" w:rsidRDefault="00921809" w:rsidP="00477AC6">
      <w:pPr>
        <w:spacing w:after="0" w:line="240" w:lineRule="auto"/>
      </w:pPr>
      <w:r>
        <w:separator/>
      </w:r>
    </w:p>
  </w:footnote>
  <w:footnote w:type="continuationSeparator" w:id="0">
    <w:p w:rsidR="00921809" w:rsidRDefault="00921809" w:rsidP="0047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229E1"/>
    <w:rsid w:val="0007088E"/>
    <w:rsid w:val="000769DB"/>
    <w:rsid w:val="000B0A54"/>
    <w:rsid w:val="000D0BFD"/>
    <w:rsid w:val="000E1F49"/>
    <w:rsid w:val="00164000"/>
    <w:rsid w:val="001A3A53"/>
    <w:rsid w:val="00222323"/>
    <w:rsid w:val="002242BA"/>
    <w:rsid w:val="002B7B19"/>
    <w:rsid w:val="003008D7"/>
    <w:rsid w:val="00374E2C"/>
    <w:rsid w:val="00425D72"/>
    <w:rsid w:val="0045359B"/>
    <w:rsid w:val="00460A0F"/>
    <w:rsid w:val="00477AC6"/>
    <w:rsid w:val="004E5716"/>
    <w:rsid w:val="005035E1"/>
    <w:rsid w:val="00540F90"/>
    <w:rsid w:val="00541D98"/>
    <w:rsid w:val="005728DF"/>
    <w:rsid w:val="00577B87"/>
    <w:rsid w:val="005A3441"/>
    <w:rsid w:val="005D2B65"/>
    <w:rsid w:val="005E2EBB"/>
    <w:rsid w:val="005E5422"/>
    <w:rsid w:val="00602D81"/>
    <w:rsid w:val="00603B34"/>
    <w:rsid w:val="00615BE0"/>
    <w:rsid w:val="00632669"/>
    <w:rsid w:val="0069591D"/>
    <w:rsid w:val="006D06E7"/>
    <w:rsid w:val="00772D5F"/>
    <w:rsid w:val="007745CE"/>
    <w:rsid w:val="007B3C65"/>
    <w:rsid w:val="007E2588"/>
    <w:rsid w:val="008027AF"/>
    <w:rsid w:val="00814212"/>
    <w:rsid w:val="00875901"/>
    <w:rsid w:val="008A6CBB"/>
    <w:rsid w:val="00903ABC"/>
    <w:rsid w:val="00921809"/>
    <w:rsid w:val="009707A3"/>
    <w:rsid w:val="00971F6E"/>
    <w:rsid w:val="00A02195"/>
    <w:rsid w:val="00A7643C"/>
    <w:rsid w:val="00AF7F8E"/>
    <w:rsid w:val="00B346E1"/>
    <w:rsid w:val="00B66452"/>
    <w:rsid w:val="00B761A7"/>
    <w:rsid w:val="00B9302D"/>
    <w:rsid w:val="00C45DB2"/>
    <w:rsid w:val="00C96A62"/>
    <w:rsid w:val="00CF0B47"/>
    <w:rsid w:val="00CF14A0"/>
    <w:rsid w:val="00D50EB7"/>
    <w:rsid w:val="00D6743F"/>
    <w:rsid w:val="00DB39A5"/>
    <w:rsid w:val="00E827F4"/>
    <w:rsid w:val="00EA3991"/>
    <w:rsid w:val="00EA4E30"/>
    <w:rsid w:val="00EB4C32"/>
    <w:rsid w:val="00F2275C"/>
    <w:rsid w:val="00F315F8"/>
    <w:rsid w:val="00F62C45"/>
    <w:rsid w:val="00FA195E"/>
    <w:rsid w:val="00FB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A39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7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7AC6"/>
  </w:style>
  <w:style w:type="paragraph" w:styleId="ab">
    <w:name w:val="footer"/>
    <w:basedOn w:val="a"/>
    <w:link w:val="ac"/>
    <w:uiPriority w:val="99"/>
    <w:unhideWhenUsed/>
    <w:rsid w:val="0047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dizelnye-generatory/dizel-generator-cummins/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100-kvt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100-kvt-v-konteinere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43C95-4E7A-4178-BCBC-3978414F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100 кВт в контейнере "Север"</vt:lpstr>
    </vt:vector>
  </TitlesOfParts>
  <Company>Microsoft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100 кВт в контейнере "Север"</dc:title>
  <dc:subject>Техническое задание на поставку контейнерной ДГУ АД 100-Т400-1РБК</dc:subject>
  <dc:creator>ООО "Торговый Дом Электроагрегат"</dc:creator>
  <cp:keywords/>
  <dc:description/>
  <cp:lastModifiedBy>Skynet</cp:lastModifiedBy>
  <cp:revision>20</cp:revision>
  <dcterms:created xsi:type="dcterms:W3CDTF">2014-09-18T06:05:00Z</dcterms:created>
  <dcterms:modified xsi:type="dcterms:W3CDTF">2022-11-15T13:44:00Z</dcterms:modified>
</cp:coreProperties>
</file>